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2F484" w14:textId="77777777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>Аннотация к рабочей программе</w:t>
      </w:r>
    </w:p>
    <w:p w14:paraId="236B30BD" w14:textId="398A00E8" w:rsidR="00AA2DEB" w:rsidRDefault="00AA2DEB" w:rsidP="00AA2DEB">
      <w:pPr>
        <w:pStyle w:val="a3"/>
        <w:jc w:val="center"/>
        <w:rPr>
          <w:b/>
        </w:rPr>
      </w:pPr>
      <w:r>
        <w:rPr>
          <w:b/>
        </w:rPr>
        <w:t>по предмету «Иностранный язык» (</w:t>
      </w:r>
      <w:r w:rsidR="005D3D07">
        <w:rPr>
          <w:b/>
        </w:rPr>
        <w:t>английский</w:t>
      </w:r>
      <w:r>
        <w:rPr>
          <w:b/>
        </w:rPr>
        <w:t>), 5</w:t>
      </w:r>
      <w:r w:rsidR="005D3D07">
        <w:rPr>
          <w:b/>
        </w:rPr>
        <w:t>-9</w:t>
      </w:r>
      <w:r>
        <w:rPr>
          <w:b/>
        </w:rPr>
        <w:t xml:space="preserve"> класс</w:t>
      </w:r>
      <w:r w:rsidR="005D3D07">
        <w:rPr>
          <w:b/>
        </w:rPr>
        <w:t>ы</w:t>
      </w:r>
      <w:r>
        <w:rPr>
          <w:b/>
        </w:rPr>
        <w:t>.</w:t>
      </w:r>
    </w:p>
    <w:p w14:paraId="623992C2" w14:textId="77777777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55C013FC" w14:textId="77777777" w:rsidR="00AA2DEB" w:rsidRDefault="00AA2DEB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CF2DFB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14:paraId="27017F9C" w14:textId="77777777" w:rsidR="005D3D07" w:rsidRDefault="005D3D07" w:rsidP="005D3D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14:paraId="18F1702A" w14:textId="03A408AE" w:rsidR="005D3D07" w:rsidRDefault="005D3D07" w:rsidP="005D3D07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</w:t>
      </w:r>
    </w:p>
    <w:p w14:paraId="72CF5342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16B9F4A1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 xml:space="preserve">Изучение иностранного (английского)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идентичности, расширению кругозора, воспитанию чувств и эмоций. </w:t>
      </w:r>
    </w:p>
    <w:p w14:paraId="76EA7C75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1CB588A5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Возрастание значимости владения иностранными языками приводит к переосмыслению целей и содержания обучения иностранному (английскому) языку.</w:t>
      </w:r>
    </w:p>
    <w:p w14:paraId="46EDBCD9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</w:p>
    <w:p w14:paraId="44CB9FE2" w14:textId="77777777" w:rsidR="002972D2" w:rsidRPr="005D3D07" w:rsidRDefault="002972D2" w:rsidP="00AA2DEB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</w:p>
    <w:p w14:paraId="299423F3" w14:textId="342FFB28" w:rsidR="002972D2" w:rsidRDefault="002972D2" w:rsidP="002972D2">
      <w:pPr>
        <w:pStyle w:val="a4"/>
        <w:spacing w:before="60" w:line="292" w:lineRule="auto"/>
        <w:ind w:right="163" w:firstLine="0"/>
        <w:jc w:val="both"/>
        <w:rPr>
          <w:b/>
        </w:rPr>
      </w:pPr>
      <w:r>
        <w:tab/>
      </w:r>
      <w:r w:rsidRPr="002972D2">
        <w:rPr>
          <w:b/>
        </w:rPr>
        <w:t>Цели изучения учебного предмета «Иностранный (</w:t>
      </w:r>
      <w:r w:rsidR="005D3D07">
        <w:rPr>
          <w:b/>
        </w:rPr>
        <w:t>английский</w:t>
      </w:r>
      <w:r w:rsidRPr="002972D2">
        <w:rPr>
          <w:b/>
        </w:rPr>
        <w:t>)</w:t>
      </w:r>
      <w:r w:rsidR="00E02B54">
        <w:rPr>
          <w:b/>
        </w:rPr>
        <w:t xml:space="preserve"> </w:t>
      </w:r>
      <w:r w:rsidRPr="002972D2">
        <w:rPr>
          <w:b/>
        </w:rPr>
        <w:t>язык»:</w:t>
      </w:r>
    </w:p>
    <w:p w14:paraId="4515CFC9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самосознания.</w:t>
      </w:r>
    </w:p>
    <w:p w14:paraId="70D11C7F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213F231C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речевая компетенция – развитие коммуникативных умений в четырёх основных видах речевой деятельности (говорении, аудировании, чтении, письме);</w:t>
      </w:r>
    </w:p>
    <w:p w14:paraId="0E329D1A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lastRenderedPageBreak/>
        <w:t>языковая компетенция –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</w:p>
    <w:p w14:paraId="46C19D33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0CB8948F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свою страну, её культуру в условиях межкультурного общения;</w:t>
      </w:r>
    </w:p>
    <w:p w14:paraId="2027DC10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при получении и передаче информации.</w:t>
      </w:r>
    </w:p>
    <w:p w14:paraId="34320870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2FC2EB46" w14:textId="77777777" w:rsidR="005D3D07" w:rsidRPr="002972D2" w:rsidRDefault="005D3D07" w:rsidP="002972D2">
      <w:pPr>
        <w:pStyle w:val="a4"/>
        <w:spacing w:before="60" w:line="292" w:lineRule="auto"/>
        <w:ind w:right="163" w:firstLine="0"/>
        <w:jc w:val="both"/>
        <w:rPr>
          <w:b/>
        </w:rPr>
      </w:pPr>
    </w:p>
    <w:p w14:paraId="311D9A90" w14:textId="77777777" w:rsidR="00E02B54" w:rsidRDefault="00E02B54" w:rsidP="00E02B54">
      <w:pPr>
        <w:pStyle w:val="a7"/>
        <w:spacing w:before="0" w:beforeAutospacing="0" w:after="0"/>
        <w:ind w:firstLine="686"/>
        <w:jc w:val="center"/>
        <w:rPr>
          <w:b/>
        </w:rPr>
      </w:pPr>
      <w:r>
        <w:rPr>
          <w:b/>
        </w:rPr>
        <w:t>Место предмета в учебном плане</w:t>
      </w:r>
    </w:p>
    <w:p w14:paraId="01DB82CD" w14:textId="77777777" w:rsidR="002972D2" w:rsidRPr="00CF2DFB" w:rsidRDefault="002972D2" w:rsidP="00AA2DEB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55278329" w14:textId="77777777" w:rsidR="005D3D07" w:rsidRPr="005D3D07" w:rsidRDefault="005D3D07" w:rsidP="005D3D07">
      <w:pPr>
        <w:spacing w:after="0" w:line="264" w:lineRule="auto"/>
        <w:ind w:firstLine="600"/>
        <w:jc w:val="both"/>
        <w:rPr>
          <w:sz w:val="24"/>
          <w:szCs w:val="24"/>
        </w:rPr>
      </w:pPr>
      <w:r w:rsidRPr="005D3D07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6aa83e48-2cda-48be-be58-b7f32ebffe8c"/>
      <w:r w:rsidRPr="005D3D07">
        <w:rPr>
          <w:rFonts w:ascii="Times New Roman" w:hAnsi="Times New Roman"/>
          <w:color w:val="000000"/>
          <w:sz w:val="24"/>
          <w:szCs w:val="24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0"/>
      <w:r w:rsidRPr="005D3D07">
        <w:rPr>
          <w:rFonts w:ascii="Times New Roman" w:hAnsi="Times New Roman"/>
          <w:color w:val="000000"/>
          <w:sz w:val="24"/>
          <w:szCs w:val="24"/>
        </w:rPr>
        <w:t>‌</w:t>
      </w:r>
    </w:p>
    <w:p w14:paraId="24D12FE9" w14:textId="77777777" w:rsidR="005D3D07" w:rsidRDefault="005D3D07" w:rsidP="005D3D07">
      <w:pPr>
        <w:pStyle w:val="a3"/>
        <w:jc w:val="both"/>
      </w:pPr>
    </w:p>
    <w:p w14:paraId="72BFF354" w14:textId="124CBBE6" w:rsidR="005D3D07" w:rsidRPr="005D3D07" w:rsidRDefault="005D3D07" w:rsidP="005D3D07">
      <w:pPr>
        <w:pStyle w:val="a3"/>
        <w:jc w:val="both"/>
        <w:rPr>
          <w:b/>
          <w:bCs/>
        </w:rPr>
      </w:pPr>
      <w:r w:rsidRPr="005D3D07">
        <w:rPr>
          <w:b/>
          <w:bCs/>
        </w:rPr>
        <w:t>УЧЕБНО-МЕТОДИЧЕСКОЕ ОБЕСПЕЧЕНИЕ ОБРАЗОВАТЕЛЬНОГО ПРОЦЕССА</w:t>
      </w:r>
    </w:p>
    <w:p w14:paraId="48E6DE78" w14:textId="77777777" w:rsidR="005D3D07" w:rsidRPr="00257712" w:rsidRDefault="005D3D07" w:rsidP="005D3D07">
      <w:pPr>
        <w:pStyle w:val="a3"/>
        <w:jc w:val="both"/>
      </w:pPr>
      <w:r w:rsidRPr="00257712">
        <w:t>ОБЯЗАТЕЛЬНЫЕ УЧЕБНЫЕ МАТЕРИАЛЫ ДЛЯ УЧЕНИКА</w:t>
      </w:r>
    </w:p>
    <w:p w14:paraId="5BF16C4C" w14:textId="6E7C3062" w:rsidR="005D3D07" w:rsidRPr="00FA2B55" w:rsidRDefault="005D3D07" w:rsidP="005D3D07">
      <w:pPr>
        <w:pStyle w:val="a3"/>
        <w:jc w:val="both"/>
      </w:pPr>
      <w:r w:rsidRPr="00D725F6">
        <w:t>​</w:t>
      </w:r>
      <w:r w:rsidRPr="00FA2B55">
        <w:t>‌</w:t>
      </w:r>
      <w:bookmarkStart w:id="1" w:name="7f15dba0-00fd-49d0-b67a-95c93bc257e6"/>
      <w:r w:rsidRPr="00FA2B55">
        <w:t>Английский язык/ Ваулина Ю.Е., Дули Д., Подоляко О.Е. и другие, Акционерное общество «Издательство «Просвещение»</w:t>
      </w:r>
      <w:bookmarkEnd w:id="1"/>
      <w:r w:rsidRPr="00FA2B55">
        <w:t>‌​</w:t>
      </w:r>
    </w:p>
    <w:p w14:paraId="0DD0DC1E" w14:textId="0827D0D2" w:rsidR="005D3D07" w:rsidRPr="00FA2B55" w:rsidRDefault="005D3D07" w:rsidP="005D3D07">
      <w:pPr>
        <w:pStyle w:val="a3"/>
        <w:jc w:val="both"/>
      </w:pPr>
      <w:r w:rsidRPr="00FA2B55">
        <w:t>​</w:t>
      </w:r>
    </w:p>
    <w:p w14:paraId="209913D0" w14:textId="77777777" w:rsidR="005D3D07" w:rsidRPr="00FA2B55" w:rsidRDefault="005D3D07" w:rsidP="005D3D07">
      <w:pPr>
        <w:pStyle w:val="a3"/>
        <w:jc w:val="both"/>
      </w:pPr>
      <w:r w:rsidRPr="00FA2B55">
        <w:t>МЕТОДИЧЕСКИЕ МАТЕРИАЛЫ ДЛЯ УЧИТЕЛЯ</w:t>
      </w:r>
    </w:p>
    <w:p w14:paraId="2B99CCC9" w14:textId="3696C616" w:rsidR="005D3D07" w:rsidRPr="00FA2B55" w:rsidRDefault="005D3D07" w:rsidP="005D3D07">
      <w:pPr>
        <w:pStyle w:val="a3"/>
        <w:jc w:val="both"/>
      </w:pPr>
      <w:r w:rsidRPr="00FA2B55">
        <w:t>​‌</w:t>
      </w:r>
      <w:bookmarkStart w:id="2" w:name="ab7d62ad-dee3-45cc-b04f-30dbfe98799c"/>
      <w:r w:rsidRPr="00FA2B55">
        <w:t>Ваулина Ю.Е., Эванс В., Дули Дж., Подоляко О.Е..</w:t>
      </w:r>
      <w:r>
        <w:t xml:space="preserve"> </w:t>
      </w:r>
      <w:r w:rsidRPr="00FA2B55">
        <w:t xml:space="preserve">Книга для учителя. - М.: </w:t>
      </w:r>
      <w:r>
        <w:t>ExpressPublishing</w:t>
      </w:r>
      <w:r w:rsidRPr="00FA2B55">
        <w:t>: Просвещение</w:t>
      </w:r>
      <w:bookmarkEnd w:id="2"/>
      <w:r w:rsidRPr="00FA2B55">
        <w:t>‌​</w:t>
      </w:r>
    </w:p>
    <w:p w14:paraId="4651F3AA" w14:textId="77777777" w:rsidR="005D3D07" w:rsidRPr="00FA2B55" w:rsidRDefault="005D3D07" w:rsidP="005D3D07">
      <w:pPr>
        <w:pStyle w:val="a3"/>
        <w:jc w:val="both"/>
      </w:pPr>
    </w:p>
    <w:p w14:paraId="50FDA6E2" w14:textId="77777777" w:rsidR="005D3D07" w:rsidRPr="00FA2B55" w:rsidRDefault="005D3D07" w:rsidP="005D3D07">
      <w:pPr>
        <w:pStyle w:val="a3"/>
        <w:jc w:val="both"/>
      </w:pPr>
      <w:r w:rsidRPr="00FA2B55">
        <w:t>ЦИФРОВЫЕ ОБРАЗОВАТЕЛЬНЫЕ РЕСУРСЫ И РЕСУРСЫ СЕТИ ИНТЕРНЕТ</w:t>
      </w:r>
    </w:p>
    <w:p w14:paraId="2DF81C0C" w14:textId="77777777" w:rsidR="005D3D07" w:rsidRDefault="005D3D07" w:rsidP="005D3D07">
      <w:pPr>
        <w:pStyle w:val="a3"/>
        <w:jc w:val="both"/>
      </w:pPr>
      <w:r>
        <w:t>​</w:t>
      </w:r>
      <w:r>
        <w:rPr>
          <w:color w:val="333333"/>
        </w:rPr>
        <w:t>​‌</w:t>
      </w:r>
      <w:bookmarkStart w:id="3" w:name="bcc260aa-001b-4e57-b3e1-498f8d6efa95"/>
      <w:r>
        <w:t>www.spotlightonrussia.ru</w:t>
      </w:r>
      <w:bookmarkEnd w:id="3"/>
      <w:r>
        <w:rPr>
          <w:color w:val="333333"/>
        </w:rPr>
        <w:t>‌</w:t>
      </w:r>
      <w:r>
        <w:t>​</w:t>
      </w:r>
    </w:p>
    <w:p w14:paraId="5D35910B" w14:textId="77777777" w:rsidR="00ED3E05" w:rsidRPr="005D3D07" w:rsidRDefault="00ED3E05" w:rsidP="005D3D07">
      <w:pPr>
        <w:pStyle w:val="a3"/>
        <w:jc w:val="both"/>
        <w:rPr>
          <w:szCs w:val="24"/>
        </w:rPr>
      </w:pPr>
    </w:p>
    <w:p w14:paraId="2258BA13" w14:textId="77777777" w:rsidR="005D3D07" w:rsidRPr="005D3D07" w:rsidRDefault="005D3D07">
      <w:pPr>
        <w:pStyle w:val="a3"/>
        <w:jc w:val="both"/>
        <w:rPr>
          <w:szCs w:val="24"/>
        </w:rPr>
      </w:pPr>
    </w:p>
    <w:sectPr w:rsidR="005D3D07" w:rsidRPr="005D3D07" w:rsidSect="00ED3E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94120"/>
    <w:multiLevelType w:val="hybridMultilevel"/>
    <w:tmpl w:val="5A80380A"/>
    <w:lvl w:ilvl="0" w:tplc="3B30F978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8AD628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558C3BA6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D6FC33AC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9ECC93E2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AFACD8CE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D45EB808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8DFA2032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4905CAA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2DEB"/>
    <w:rsid w:val="000A1D2F"/>
    <w:rsid w:val="00257712"/>
    <w:rsid w:val="002972D2"/>
    <w:rsid w:val="005D3D07"/>
    <w:rsid w:val="00AA2DEB"/>
    <w:rsid w:val="00E02B54"/>
    <w:rsid w:val="00ED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7EF2E"/>
  <w15:docId w15:val="{BB56DA5C-A8C8-4A9F-A7C7-D8F04F948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E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A2DE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sz w:val="24"/>
      <w:szCs w:val="21"/>
      <w:lang w:eastAsia="hi-IN" w:bidi="hi-IN"/>
    </w:rPr>
  </w:style>
  <w:style w:type="paragraph" w:customStyle="1" w:styleId="1">
    <w:name w:val="Без интервала1"/>
    <w:uiPriority w:val="99"/>
    <w:rsid w:val="00AA2DEB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4">
    <w:name w:val="Body Text"/>
    <w:basedOn w:val="a"/>
    <w:link w:val="a5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2972D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">
    <w:name w:val="Заголовок 11"/>
    <w:basedOn w:val="a"/>
    <w:uiPriority w:val="1"/>
    <w:qFormat/>
    <w:rsid w:val="002972D2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6">
    <w:name w:val="List Paragraph"/>
    <w:basedOn w:val="a"/>
    <w:uiPriority w:val="1"/>
    <w:qFormat/>
    <w:rsid w:val="002972D2"/>
    <w:pPr>
      <w:widowControl w:val="0"/>
      <w:autoSpaceDE w:val="0"/>
      <w:autoSpaceDN w:val="0"/>
      <w:spacing w:after="0" w:line="240" w:lineRule="auto"/>
      <w:ind w:left="106" w:hanging="261"/>
    </w:pPr>
    <w:rPr>
      <w:rFonts w:ascii="Times New Roman" w:eastAsia="Times New Roman" w:hAnsi="Times New Roman" w:cs="Times New Roman"/>
      <w:lang w:eastAsia="en-US"/>
    </w:rPr>
  </w:style>
  <w:style w:type="paragraph" w:styleId="a7">
    <w:name w:val="Normal (Web)"/>
    <w:basedOn w:val="a"/>
    <w:uiPriority w:val="99"/>
    <w:unhideWhenUsed/>
    <w:rsid w:val="00E02B5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myself26d</dc:creator>
  <cp:keywords/>
  <dc:description/>
  <cp:lastModifiedBy>тет17</cp:lastModifiedBy>
  <cp:revision>6</cp:revision>
  <dcterms:created xsi:type="dcterms:W3CDTF">2022-09-25T09:03:00Z</dcterms:created>
  <dcterms:modified xsi:type="dcterms:W3CDTF">2023-09-15T11:06:00Z</dcterms:modified>
</cp:coreProperties>
</file>